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C1" w:rsidRPr="006E03C1" w:rsidRDefault="00464CA4">
      <w:pPr>
        <w:rPr>
          <w:rFonts w:ascii="Times New Roman" w:hAnsi="Times New Roman" w:cs="Times New Roman"/>
          <w:b/>
          <w:sz w:val="32"/>
          <w:szCs w:val="32"/>
        </w:rPr>
      </w:pPr>
      <w:r w:rsidRPr="006E03C1">
        <w:rPr>
          <w:rFonts w:ascii="Times New Roman" w:hAnsi="Times New Roman" w:cs="Times New Roman"/>
          <w:b/>
          <w:sz w:val="32"/>
          <w:szCs w:val="32"/>
        </w:rPr>
        <w:t>Эмоциональное развитие дошкольника</w:t>
      </w:r>
    </w:p>
    <w:p w:rsidR="00464CA4" w:rsidRPr="00464CA4" w:rsidRDefault="00464CA4">
      <w:pPr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>Эмоциональная сфера является важной составляющей в развитии дошкольников и младших школьников, так как никакое общение, взаимодействие не будет эффективным, если его участники не способны, во-первых, «читать» эмоциональное состояние другого, а во-вторых, управлять своими эмоциями. Понимание своих эмоций и чувств также является важным моментом в становлении личности растущего человека.</w:t>
      </w:r>
    </w:p>
    <w:p w:rsidR="00464CA4" w:rsidRDefault="00464CA4">
      <w:r>
        <w:rPr>
          <w:noProof/>
          <w:lang w:eastAsia="ru-RU"/>
        </w:rPr>
        <w:drawing>
          <wp:inline distT="0" distB="0" distL="0" distR="0">
            <wp:extent cx="4288220" cy="2900855"/>
            <wp:effectExtent l="0" t="0" r="0" b="0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369" cy="290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A4" w:rsidRPr="00464CA4" w:rsidRDefault="00464CA4" w:rsidP="00464CA4">
      <w:pPr>
        <w:rPr>
          <w:rFonts w:ascii="Times New Roman" w:hAnsi="Times New Roman" w:cs="Times New Roman"/>
          <w:b/>
          <w:sz w:val="28"/>
          <w:szCs w:val="28"/>
        </w:rPr>
      </w:pPr>
      <w:r w:rsidRPr="00464CA4">
        <w:rPr>
          <w:rFonts w:ascii="Times New Roman" w:hAnsi="Times New Roman" w:cs="Times New Roman"/>
          <w:b/>
          <w:sz w:val="28"/>
          <w:szCs w:val="28"/>
        </w:rPr>
        <w:t>Что вызывает эмоции у ребенка</w:t>
      </w:r>
    </w:p>
    <w:p w:rsidR="00464CA4" w:rsidRPr="00464CA4" w:rsidRDefault="00464CA4" w:rsidP="004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>Источником переживаний малыша оказывается все, к чему он прикасается, все, что имеет для него интерес и значение. Во взаимоотношениях с другими людьми — взрослыми (сначала близкими) и детьми — ребенок остро чувствует и ласку, и несправедливость, добром отвечает на добро и гневом — на обиду. В сказки он вживается как в реально происходящее. Герои, попавшие в беду, принимаются малышом близко к сердцу, и сочувствие им заставляет его порой вмешиваться в то, что он видит, например, на сцене театра. Мир природы ребенок не склонен до поры отделять четкой границей от мира людей: он жалеет сломанный цветок и сердится на дождь, из-за которого не пускают гулять.</w:t>
      </w:r>
    </w:p>
    <w:p w:rsidR="00464CA4" w:rsidRDefault="00464CA4" w:rsidP="004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 xml:space="preserve">На протяжении дошкольного детства происходит «воспитание чувств» — они со временем становятся и более глубокими, и более устойчивыми, и более разумными, да и вовне изливаются не с такой легкостью. Но любой, кто наблюдал дошкольников, согласится, </w:t>
      </w:r>
      <w:proofErr w:type="gramStart"/>
      <w:r w:rsidRPr="00464CA4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464CA4">
        <w:rPr>
          <w:rFonts w:ascii="Times New Roman" w:hAnsi="Times New Roman" w:cs="Times New Roman"/>
          <w:sz w:val="24"/>
          <w:szCs w:val="24"/>
        </w:rPr>
        <w:t xml:space="preserve"> тем не менее именно чувства придают их поведению особую окраску и выразительность. Искренность, отзывчивость и непосредственность малыша — бесспорный психологический факт.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CA4">
        <w:rPr>
          <w:rFonts w:ascii="Times New Roman" w:hAnsi="Times New Roman" w:cs="Times New Roman"/>
          <w:sz w:val="24"/>
          <w:szCs w:val="24"/>
        </w:rPr>
        <w:t xml:space="preserve">Ребенок познает </w:t>
      </w:r>
      <w:proofErr w:type="gramStart"/>
      <w:r w:rsidRPr="00464CA4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464CA4">
        <w:rPr>
          <w:rFonts w:ascii="Times New Roman" w:hAnsi="Times New Roman" w:cs="Times New Roman"/>
          <w:sz w:val="24"/>
          <w:szCs w:val="24"/>
        </w:rPr>
        <w:t xml:space="preserve"> прежде всего в образах, наглядно, конкретно. Образы эти чрезвычайно ярки. Многие свойства вещей, которые нам, взрослым, давно стали привычными, на малышей производят неожиданное, неизгладимое впечатление. Краски, звуки, формы наполняют детское сознание гораздо «плотнее», чем наше.</w:t>
      </w:r>
    </w:p>
    <w:p w:rsid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lastRenderedPageBreak/>
        <w:t>Проявление эмоций у детей</w:t>
      </w:r>
    </w:p>
    <w:p w:rsid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 xml:space="preserve">Постигая что-то неизвестное для себя, малыш пытается опираться </w:t>
      </w:r>
      <w:proofErr w:type="gramStart"/>
      <w:r w:rsidRPr="00B60985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60985">
        <w:rPr>
          <w:rFonts w:ascii="Times New Roman" w:hAnsi="Times New Roman" w:cs="Times New Roman"/>
          <w:sz w:val="24"/>
          <w:szCs w:val="24"/>
        </w:rPr>
        <w:t xml:space="preserve"> образы, которые у него уже сложились. Отвлеченные словесные рассуждения взрослых ребенок понимает с большим трудом, а то и не понимает совсем. Но если те же знания выразить наглядно, он усвоит их легко.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0985">
        <w:rPr>
          <w:rFonts w:ascii="Times New Roman" w:hAnsi="Times New Roman" w:cs="Times New Roman"/>
          <w:sz w:val="24"/>
          <w:szCs w:val="24"/>
        </w:rPr>
        <w:t xml:space="preserve">В играх дошкольников предметы претерпевают удивительные превращения, и сам </w:t>
      </w:r>
      <w:proofErr w:type="gramStart"/>
      <w:r w:rsidRPr="00B60985">
        <w:rPr>
          <w:rFonts w:ascii="Times New Roman" w:hAnsi="Times New Roman" w:cs="Times New Roman"/>
          <w:sz w:val="24"/>
          <w:szCs w:val="24"/>
        </w:rPr>
        <w:t>малыш</w:t>
      </w:r>
      <w:proofErr w:type="gramEnd"/>
      <w:r w:rsidRPr="00B60985">
        <w:rPr>
          <w:rFonts w:ascii="Times New Roman" w:hAnsi="Times New Roman" w:cs="Times New Roman"/>
          <w:sz w:val="24"/>
          <w:szCs w:val="24"/>
        </w:rPr>
        <w:t xml:space="preserve"> будто по мановению волшебной палочки превращается в «капитана», «космонавта», «доктора». Постепенно становятся возможными игры, которые целиком происходят в воображении ребенка.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0985">
        <w:rPr>
          <w:rFonts w:ascii="Times New Roman" w:hAnsi="Times New Roman" w:cs="Times New Roman"/>
          <w:sz w:val="24"/>
          <w:szCs w:val="24"/>
        </w:rPr>
        <w:t>Шестилетний мальчик расставляет вокруг себя игрушки, ложится и тихо лежит целый час. Мать спрашивает: «Что ты делаешь? Ты заболел?» — «Нет, я играю». — «Как же ты играешь?'» — «Я на них смотрю и</w:t>
      </w:r>
      <w:r>
        <w:rPr>
          <w:rFonts w:ascii="Times New Roman" w:hAnsi="Times New Roman" w:cs="Times New Roman"/>
          <w:sz w:val="24"/>
          <w:szCs w:val="24"/>
        </w:rPr>
        <w:t xml:space="preserve"> думаю, что с ними происходит».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Непосредственность поведения, живая игра чувств, яркость образов — составляют ли они силу или, напротив, слабость дошкольника? Любой однозначный ответ на этот вопрос, пусть и подкрепленный вескими доводами, привел бы нас к неправильным выводам.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0985">
        <w:rPr>
          <w:rFonts w:ascii="Times New Roman" w:hAnsi="Times New Roman" w:cs="Times New Roman"/>
          <w:sz w:val="24"/>
          <w:szCs w:val="24"/>
        </w:rPr>
        <w:t>Чувства малыша менее осознанны, чем чувства взрослого. Они вспыхивают быстро и ярко и столь же быстро могут гаснуть. Переход от одного состояния к другому часто молниеносен: бурное веселье, а через минуту — слезы. Управлять своими переживаниями ребенок не умеет, почти всегда он оказывается в плену у чувства, которое его охватило. Не умеет он таиться, как взрослый человек, — у малыша все на виду. Пятилетняя девочка спрашивает отца: «Когда ты что-нибудь теряешь, ну, галстук, книгу, ты плачешь?'» — «Нет, — отвечает отец, — я ищу и стараюсь найти». — «А я плачу». — «Разве это помогает найти?'» — «Нет, но слезы сами выскакивают».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Эмоциональное воспитание в семье</w:t>
      </w:r>
    </w:p>
    <w:p w:rsid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Наиболее сильный и важный источник переживаний ребенка — его взаимоотношения с другими людьми, взрослыми и детьми. Когда окружающие ласково относятся к ребенку, признают его права, проявляют к нему внимание, он испытывает эмоциональное благополучие — чувство уверенности, защищенности. Обычно в этих условиях у ребенка преобладает бодрое, жизнерадостное настроение. Эмоциональное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</w:t>
      </w:r>
    </w:p>
    <w:p w:rsidR="00B60985" w:rsidRDefault="00B60985" w:rsidP="00B6098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Поведение окружающих по отношению к ребенку постоянно вызывает у него разнообразные чувства: радость, гордость, обиду и т. д. Ребенок, с одной стороны, остро переживает ласку, похвалу, с другой — причиненное ему огорчение, проявленную к нему несправедливость.</w:t>
      </w:r>
      <w:r w:rsidRPr="00B60985">
        <w:t xml:space="preserve"> 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Дошкольники испытывают чувство любви, нежности к близким людям, прежде всего к родителям, братьям, сестрам, часто проявляют по отношению к ним заботу, сочувствие.</w:t>
      </w:r>
    </w:p>
    <w:p w:rsidR="00464CA4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Вместе с тем, когда другой ребенок (даже любимый им брат, сестра) пользуется, как кажется дошкольнику, большим вниманием, он испытывает чувство ревности.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Роль сказок в развитии чувств детей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 xml:space="preserve">Чувства, возникающие у ребенка по отношению к другим людям, переносятся им и на персонажей художественных произведений — сказок, рассказов; он сочувствует несчастью Красной Шапочки немногим меньше, чем реальному несчастью. Он может вновь и вновь слушать одну и ту же историю, но его чувства к персонажам от этого не </w:t>
      </w:r>
      <w:r w:rsidRPr="00B60985">
        <w:rPr>
          <w:rFonts w:ascii="Times New Roman" w:hAnsi="Times New Roman" w:cs="Times New Roman"/>
          <w:sz w:val="24"/>
          <w:szCs w:val="24"/>
        </w:rPr>
        <w:lastRenderedPageBreak/>
        <w:t>ослабевают, а становятся даже сильнее: ребенок вживается в сказку, начинает воспринимать ее персонажей как знакомых и близких. Он идентифицируется с любимыми персонажами, сочувствует тем, кто попал в беду.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Особое сочувствие ребенка вызывают положительные герои, но он может пожалеть и злодея, если тому приходится уж очень плохо. Чаще, однако, дети возмущаются поступками отрицательных персонажей, стремятся защитить от них любимого героя.</w:t>
      </w:r>
    </w:p>
    <w:p w:rsidR="00464CA4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Чувства, испытываемые ребенком при слушании сказок, превращают его из пассивного слушателя в активного участника событий. Ужасаясь предстоящим событиям, он в испуге начинает требовать, чтобы закрыли книгу и не читали ее дальше, или сам придумывает более приемлемый, с его точки зрения, вариант той части, которая его пугает. При этом нередко ребенок берет на себя роль героя.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Эмоциональное развитие ребенка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семьи. Именно эмоциональное благополучие является наиболее емким понятием для определения успешности развития ребенка. Оно зависит не от культурных и индивидуальных особенностей ребенка, а только от оптимальности системы «мать — дитя»».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Взаимоотношения с другими людьми, их поступки — важнейший, но, конечно, не единственный источник чувств дошкольника. Радость, нежность, сочувствие, удивление, гнев и другие переживания могут возникать у него по отношению к животным, растениям, игрушкам, предметам и явлениям природы. Знакомясь с человеческими действиями и переживаниями, дошкольник склонен приписывать их и предметам. Он сочувствует сломанному стульчику, гневается на ударивший его (ребенка) камень.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Если ребенок испытывает страх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Эмоциональное развитие дошкольника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Особое место среди детских чувств занимает бурное переживание страха. Зарождение страха происходит чаще всего вследствие неправильного воспитания и неразумного поведения взрослых. Типичными являются случаи, когда взрослые приходят в отчаяние по малейшему поводу. По их мнению, ребенку постоянно грозит опасность. Такое поведение взрослых приводит ребенка в состояние напряжения, тревоги и страха.</w:t>
      </w: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Чувство страха иногда возникает и без воздействия взрослых. При встрече ребенка с необычным, новым у него, кроме удивления и любопытства, может возникнуть острое тревожное состояние. Одной из причин, вызывающих страх, бывает необычное изменение знакомого лица (когда, например, лицо закрывается вуалеткой, на голову надевается капюшон и т. д.).</w:t>
      </w: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От этих форм страха принципиально отличается страх за других, когда самому ребенку ничто не угрожает, но он переживает страх за тех, кого любит. Такого рода страх есть особая форма сочувствия, и его появление у ребенка свидетельствует о развивающейся способности к сопереживанию.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lastRenderedPageBreak/>
        <w:t>Чувство привязанности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 xml:space="preserve">На протяжении дошкольного детства чувства ребенка приобретают </w:t>
      </w:r>
      <w:proofErr w:type="gramStart"/>
      <w:r w:rsidRPr="00B60985">
        <w:rPr>
          <w:rFonts w:ascii="Times New Roman" w:hAnsi="Times New Roman" w:cs="Times New Roman"/>
          <w:sz w:val="24"/>
          <w:szCs w:val="24"/>
        </w:rPr>
        <w:t>значительно большую</w:t>
      </w:r>
      <w:proofErr w:type="gramEnd"/>
      <w:r w:rsidRPr="00B60985">
        <w:rPr>
          <w:rFonts w:ascii="Times New Roman" w:hAnsi="Times New Roman" w:cs="Times New Roman"/>
          <w:sz w:val="24"/>
          <w:szCs w:val="24"/>
        </w:rPr>
        <w:t xml:space="preserve"> глубину и устойчивость. У старших дошкольников уже можно наблюдать проявления подлинной заботы о близких людях, поступки, которые направлены на то, чтобы оградить их от беспокойства, огорчения.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0985">
        <w:rPr>
          <w:rFonts w:ascii="Times New Roman" w:hAnsi="Times New Roman" w:cs="Times New Roman"/>
          <w:sz w:val="24"/>
          <w:szCs w:val="24"/>
        </w:rPr>
        <w:t>Типичной для ребенка старшего дошкольного возраста становится длительная привязанность к сверстнику, хотя сохраняется и большое количество случаев попеременной дружбы. При завязывании дружбы между детьми основное значение теперь приобретает не внешняя ситуация, а их симпатии друг к другу, положительное отношение к тем или иным качествам сверстника, его знаниям и умениям («Вова знает много игр»; «С ним весело»; «Она добрая»).</w:t>
      </w:r>
      <w:r w:rsidR="001926A8" w:rsidRPr="001926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25AE4">
            <wp:extent cx="3261360" cy="1737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Выполнил: </w:t>
      </w:r>
    </w:p>
    <w:p w:rsidR="00DB413D" w:rsidRPr="001926A8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воспитатель Каминская А.В.</w:t>
      </w:r>
    </w:p>
    <w:sectPr w:rsidR="00DB413D" w:rsidRPr="0019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A4"/>
    <w:rsid w:val="001926A8"/>
    <w:rsid w:val="00464CA4"/>
    <w:rsid w:val="006E03C1"/>
    <w:rsid w:val="008913C1"/>
    <w:rsid w:val="00B60985"/>
    <w:rsid w:val="00D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2020-03-23T12:10:00Z</cp:lastPrinted>
  <dcterms:created xsi:type="dcterms:W3CDTF">2020-03-23T10:46:00Z</dcterms:created>
  <dcterms:modified xsi:type="dcterms:W3CDTF">2023-02-13T12:22:00Z</dcterms:modified>
</cp:coreProperties>
</file>