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BC1" w:rsidRPr="00400BC1" w:rsidRDefault="00400BC1" w:rsidP="00400B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0BC1">
        <w:rPr>
          <w:rFonts w:ascii="Times New Roman" w:hAnsi="Times New Roman" w:cs="Times New Roman"/>
          <w:sz w:val="28"/>
          <w:szCs w:val="28"/>
        </w:rPr>
        <w:t>Организация питания в дошкольном учреждении</w:t>
      </w:r>
    </w:p>
    <w:p w:rsidR="00400BC1" w:rsidRPr="00400BC1" w:rsidRDefault="00400BC1" w:rsidP="00400B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3410" w:rsidRPr="00400BC1" w:rsidRDefault="00C7142F" w:rsidP="00400B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13410" w:rsidRPr="00400BC1">
        <w:rPr>
          <w:rFonts w:ascii="Times New Roman" w:hAnsi="Times New Roman" w:cs="Times New Roman"/>
          <w:sz w:val="28"/>
          <w:szCs w:val="28"/>
        </w:rPr>
        <w:t>В детском саду</w:t>
      </w:r>
      <w:r w:rsidR="00400BC1">
        <w:rPr>
          <w:rFonts w:ascii="Times New Roman" w:hAnsi="Times New Roman" w:cs="Times New Roman"/>
          <w:sz w:val="28"/>
          <w:szCs w:val="28"/>
        </w:rPr>
        <w:t xml:space="preserve"> организовано сбалансированное 3-х разовое питание  детей плюс </w:t>
      </w:r>
      <w:r w:rsidR="00B13410" w:rsidRPr="00400BC1">
        <w:rPr>
          <w:rFonts w:ascii="Times New Roman" w:hAnsi="Times New Roman" w:cs="Times New Roman"/>
          <w:sz w:val="28"/>
          <w:szCs w:val="28"/>
        </w:rPr>
        <w:t xml:space="preserve"> втор</w:t>
      </w:r>
      <w:r w:rsidR="00400BC1">
        <w:rPr>
          <w:rFonts w:ascii="Times New Roman" w:hAnsi="Times New Roman" w:cs="Times New Roman"/>
          <w:sz w:val="28"/>
          <w:szCs w:val="28"/>
        </w:rPr>
        <w:t xml:space="preserve">ой завтрак   в группах с 10,5 </w:t>
      </w:r>
      <w:r w:rsidR="00B13410" w:rsidRPr="00400BC1">
        <w:rPr>
          <w:rFonts w:ascii="Times New Roman" w:hAnsi="Times New Roman" w:cs="Times New Roman"/>
          <w:sz w:val="28"/>
          <w:szCs w:val="28"/>
        </w:rPr>
        <w:t xml:space="preserve"> часовым пребыванием.</w:t>
      </w:r>
    </w:p>
    <w:p w:rsidR="00B13410" w:rsidRPr="00400BC1" w:rsidRDefault="00C7142F" w:rsidP="00400B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13410" w:rsidRPr="00400BC1">
        <w:rPr>
          <w:rFonts w:ascii="Times New Roman" w:hAnsi="Times New Roman" w:cs="Times New Roman"/>
          <w:sz w:val="28"/>
          <w:szCs w:val="28"/>
        </w:rPr>
        <w:t>При организации питания учитываются возрастные физиологические нормы суточной потребности, суммарный объем блюд по приему пищи (в граммах).</w:t>
      </w:r>
    </w:p>
    <w:p w:rsidR="00B13410" w:rsidRPr="00400BC1" w:rsidRDefault="00C7142F" w:rsidP="00400B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400BC1">
        <w:rPr>
          <w:rFonts w:ascii="Times New Roman" w:hAnsi="Times New Roman" w:cs="Times New Roman"/>
          <w:sz w:val="28"/>
          <w:szCs w:val="28"/>
        </w:rPr>
        <w:t xml:space="preserve">Питание </w:t>
      </w:r>
      <w:r w:rsidR="0098345B">
        <w:rPr>
          <w:rFonts w:ascii="Times New Roman" w:hAnsi="Times New Roman" w:cs="Times New Roman"/>
          <w:sz w:val="28"/>
          <w:szCs w:val="28"/>
        </w:rPr>
        <w:t xml:space="preserve"> детей</w:t>
      </w:r>
      <w:proofErr w:type="gramEnd"/>
      <w:r w:rsidR="0098345B">
        <w:rPr>
          <w:rFonts w:ascii="Times New Roman" w:hAnsi="Times New Roman" w:cs="Times New Roman"/>
          <w:sz w:val="28"/>
          <w:szCs w:val="28"/>
        </w:rPr>
        <w:t xml:space="preserve"> </w:t>
      </w:r>
      <w:r w:rsidR="00400BC1">
        <w:rPr>
          <w:rFonts w:ascii="Times New Roman" w:hAnsi="Times New Roman" w:cs="Times New Roman"/>
          <w:sz w:val="28"/>
          <w:szCs w:val="28"/>
        </w:rPr>
        <w:t>в МК</w:t>
      </w:r>
      <w:r w:rsidR="00B13410" w:rsidRPr="00400BC1">
        <w:rPr>
          <w:rFonts w:ascii="Times New Roman" w:hAnsi="Times New Roman" w:cs="Times New Roman"/>
          <w:sz w:val="28"/>
          <w:szCs w:val="28"/>
        </w:rPr>
        <w:t>ДОУ</w:t>
      </w:r>
      <w:r w:rsidR="00400BC1">
        <w:rPr>
          <w:rFonts w:ascii="Times New Roman" w:hAnsi="Times New Roman" w:cs="Times New Roman"/>
          <w:sz w:val="28"/>
          <w:szCs w:val="28"/>
        </w:rPr>
        <w:t xml:space="preserve"> с. Мирное </w:t>
      </w:r>
      <w:r w:rsidR="00B13410" w:rsidRPr="00400BC1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</w:t>
      </w:r>
      <w:r w:rsidR="00400BC1">
        <w:rPr>
          <w:rFonts w:ascii="Times New Roman" w:hAnsi="Times New Roman" w:cs="Times New Roman"/>
          <w:sz w:val="28"/>
          <w:szCs w:val="28"/>
        </w:rPr>
        <w:t>«П</w:t>
      </w:r>
      <w:r w:rsidR="00B13410" w:rsidRPr="00400BC1">
        <w:rPr>
          <w:rFonts w:ascii="Times New Roman" w:hAnsi="Times New Roman" w:cs="Times New Roman"/>
          <w:sz w:val="28"/>
          <w:szCs w:val="28"/>
        </w:rPr>
        <w:t>римерным</w:t>
      </w:r>
      <w:r w:rsidR="00400BC1">
        <w:rPr>
          <w:rFonts w:ascii="Times New Roman" w:hAnsi="Times New Roman" w:cs="Times New Roman"/>
          <w:sz w:val="28"/>
          <w:szCs w:val="28"/>
        </w:rPr>
        <w:t xml:space="preserve"> 10- дневным </w:t>
      </w:r>
      <w:r w:rsidR="00B13410" w:rsidRPr="00400BC1">
        <w:rPr>
          <w:rFonts w:ascii="Times New Roman" w:hAnsi="Times New Roman" w:cs="Times New Roman"/>
          <w:sz w:val="28"/>
          <w:szCs w:val="28"/>
        </w:rPr>
        <w:t xml:space="preserve"> </w:t>
      </w:r>
      <w:r w:rsidR="00400BC1">
        <w:rPr>
          <w:rFonts w:ascii="Times New Roman" w:hAnsi="Times New Roman" w:cs="Times New Roman"/>
          <w:sz w:val="28"/>
          <w:szCs w:val="28"/>
        </w:rPr>
        <w:t xml:space="preserve">перспективным </w:t>
      </w:r>
      <w:r w:rsidR="00B13410" w:rsidRPr="00400BC1">
        <w:rPr>
          <w:rFonts w:ascii="Times New Roman" w:hAnsi="Times New Roman" w:cs="Times New Roman"/>
          <w:sz w:val="28"/>
          <w:szCs w:val="28"/>
        </w:rPr>
        <w:t>меню</w:t>
      </w:r>
      <w:r w:rsidR="00400BC1">
        <w:rPr>
          <w:rFonts w:ascii="Times New Roman" w:hAnsi="Times New Roman" w:cs="Times New Roman"/>
          <w:sz w:val="28"/>
          <w:szCs w:val="28"/>
        </w:rPr>
        <w:t xml:space="preserve"> для организации питания детей от 3 до 7 лет с 10,5- часовым пребыванием», разработанным в соответствии с нормативами СанПиН</w:t>
      </w:r>
      <w:r w:rsidR="0098345B">
        <w:rPr>
          <w:rFonts w:ascii="Times New Roman" w:hAnsi="Times New Roman" w:cs="Times New Roman"/>
          <w:sz w:val="28"/>
          <w:szCs w:val="28"/>
        </w:rPr>
        <w:t xml:space="preserve"> и  утвержденным заведующим дошкольного учреждения . Перспективное меню  разработано</w:t>
      </w:r>
      <w:r w:rsidR="00B13410" w:rsidRPr="00400BC1">
        <w:rPr>
          <w:rFonts w:ascii="Times New Roman" w:hAnsi="Times New Roman" w:cs="Times New Roman"/>
          <w:sz w:val="28"/>
          <w:szCs w:val="28"/>
        </w:rPr>
        <w:t xml:space="preserve"> с учетом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 детей в дошкольных образовательных организациях. Содержание белков обеспечивает 12-15 %  калорийности рациона, жиров – 30 – 32% и углеводов – 55 – 58%.</w:t>
      </w:r>
    </w:p>
    <w:p w:rsidR="00B13410" w:rsidRPr="00400BC1" w:rsidRDefault="00C7142F" w:rsidP="00400B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13410" w:rsidRPr="00400BC1">
        <w:rPr>
          <w:rFonts w:ascii="Times New Roman" w:hAnsi="Times New Roman" w:cs="Times New Roman"/>
          <w:sz w:val="28"/>
          <w:szCs w:val="28"/>
        </w:rPr>
        <w:t>При распределении общей калорийности суточного пит</w:t>
      </w:r>
      <w:r w:rsidR="0098345B">
        <w:rPr>
          <w:rFonts w:ascii="Times New Roman" w:hAnsi="Times New Roman" w:cs="Times New Roman"/>
          <w:sz w:val="28"/>
          <w:szCs w:val="28"/>
        </w:rPr>
        <w:t>ания детей, пребывающих в ДОУ 10,5</w:t>
      </w:r>
      <w:r w:rsidR="00B13410" w:rsidRPr="00400BC1">
        <w:rPr>
          <w:rFonts w:ascii="Times New Roman" w:hAnsi="Times New Roman" w:cs="Times New Roman"/>
          <w:sz w:val="28"/>
          <w:szCs w:val="28"/>
        </w:rPr>
        <w:t xml:space="preserve"> часов, используется следующий норматив: завтрак – 20 — 25%; второй завтрак 5%; обед – 3</w:t>
      </w:r>
      <w:r w:rsidR="0098345B">
        <w:rPr>
          <w:rFonts w:ascii="Times New Roman" w:hAnsi="Times New Roman" w:cs="Times New Roman"/>
          <w:sz w:val="28"/>
          <w:szCs w:val="28"/>
        </w:rPr>
        <w:t xml:space="preserve">0 —  35%;  полдник  — 10 – 15%. </w:t>
      </w:r>
      <w:r w:rsidR="00B13410" w:rsidRPr="00400BC1">
        <w:rPr>
          <w:rFonts w:ascii="Times New Roman" w:hAnsi="Times New Roman" w:cs="Times New Roman"/>
          <w:sz w:val="28"/>
          <w:szCs w:val="28"/>
        </w:rPr>
        <w:t>В промежутке между завтраком и обедом организован дополнительный приём пищи – второй завтрак (5 %)</w:t>
      </w:r>
      <w:r w:rsidR="0098345B">
        <w:rPr>
          <w:rFonts w:ascii="Times New Roman" w:hAnsi="Times New Roman" w:cs="Times New Roman"/>
          <w:sz w:val="28"/>
          <w:szCs w:val="28"/>
        </w:rPr>
        <w:t>, включающий напиток или сок или</w:t>
      </w:r>
      <w:r w:rsidR="00B13410" w:rsidRPr="00400BC1">
        <w:rPr>
          <w:rFonts w:ascii="Times New Roman" w:hAnsi="Times New Roman" w:cs="Times New Roman"/>
          <w:sz w:val="28"/>
          <w:szCs w:val="28"/>
        </w:rPr>
        <w:t xml:space="preserve"> свежие фрукты.</w:t>
      </w:r>
    </w:p>
    <w:p w:rsidR="00B13410" w:rsidRPr="00400BC1" w:rsidRDefault="00C7142F" w:rsidP="00400B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13410" w:rsidRPr="00400BC1">
        <w:rPr>
          <w:rFonts w:ascii="Times New Roman" w:hAnsi="Times New Roman" w:cs="Times New Roman"/>
          <w:sz w:val="28"/>
          <w:szCs w:val="28"/>
        </w:rPr>
        <w:t>Ежедневно в меню включены: молок</w:t>
      </w:r>
      <w:r w:rsidR="0098345B">
        <w:rPr>
          <w:rFonts w:ascii="Times New Roman" w:hAnsi="Times New Roman" w:cs="Times New Roman"/>
          <w:sz w:val="28"/>
          <w:szCs w:val="28"/>
        </w:rPr>
        <w:t>о, кисломолочные напитки, мясо или рыба</w:t>
      </w:r>
      <w:r w:rsidR="00B13410" w:rsidRPr="00400BC1">
        <w:rPr>
          <w:rFonts w:ascii="Times New Roman" w:hAnsi="Times New Roman" w:cs="Times New Roman"/>
          <w:sz w:val="28"/>
          <w:szCs w:val="28"/>
        </w:rPr>
        <w:t>, картофель, овощи, фрукты, хлеб, крупы, сливочное и растительное масло, сахар, соль. Остальные продукты (творог, сметана, птица, сыр, яйцо, соки и другие) включаются 2 — 3 раза в неделю.</w:t>
      </w:r>
    </w:p>
    <w:p w:rsidR="00B13410" w:rsidRPr="00400BC1" w:rsidRDefault="00B13410" w:rsidP="00400B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0BC1">
        <w:rPr>
          <w:rFonts w:ascii="Times New Roman" w:hAnsi="Times New Roman" w:cs="Times New Roman"/>
          <w:sz w:val="28"/>
          <w:szCs w:val="28"/>
        </w:rPr>
        <w:t>При отсутствии, каких либо продуктов, в целях обеспечения полноценного сбалансированного питания, производится их замена на равноценные по составу продукты в соответствии с утвержденной таблицей замены продуктов по белкам и углеводам (приложение № 14 к СанПиН 2.4.1. 3049-13).</w:t>
      </w:r>
    </w:p>
    <w:p w:rsidR="00B13410" w:rsidRPr="00400BC1" w:rsidRDefault="00C7142F" w:rsidP="00400B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13410" w:rsidRPr="00400BC1">
        <w:rPr>
          <w:rFonts w:ascii="Times New Roman" w:hAnsi="Times New Roman" w:cs="Times New Roman"/>
          <w:sz w:val="28"/>
          <w:szCs w:val="28"/>
        </w:rPr>
        <w:t>Питание  детей  соответствует принципам щадящего питания, предусматривающим использование определенных  способов приготовления блюд, таких как варка, приготовление на пару, тушение, запекание, и исключает жарку блюд, а также продукты с раздражающими свойствами.  При  кулинарной обработке  пищевых продуктов  соблюдаются установленные санитарно-эпидемиологические требования к технологическим процессам приготовления блюд.</w:t>
      </w:r>
    </w:p>
    <w:p w:rsidR="00B13410" w:rsidRPr="00400BC1" w:rsidRDefault="00C7142F" w:rsidP="00400B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13410" w:rsidRPr="00400BC1">
        <w:rPr>
          <w:rFonts w:ascii="Times New Roman" w:hAnsi="Times New Roman" w:cs="Times New Roman"/>
          <w:sz w:val="28"/>
          <w:szCs w:val="28"/>
        </w:rPr>
        <w:t xml:space="preserve">В целях профилактики гиповитаминозов в ДОУ проводится С-витаминизация готовых блюд. Препараты витамина С вводят в третье блюдо после  охлаждения непосредственно перед  выдачей. Витаминизированные блюда не подогревают. </w:t>
      </w:r>
    </w:p>
    <w:p w:rsidR="00B13410" w:rsidRDefault="00B13410" w:rsidP="00400B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142F" w:rsidRPr="00400BC1" w:rsidRDefault="00C7142F" w:rsidP="00400B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7142F" w:rsidRPr="00400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410"/>
    <w:rsid w:val="00161D44"/>
    <w:rsid w:val="00400BC1"/>
    <w:rsid w:val="00783043"/>
    <w:rsid w:val="0098345B"/>
    <w:rsid w:val="00B13410"/>
    <w:rsid w:val="00C7142F"/>
    <w:rsid w:val="00DF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A356E2-6559-4051-A76D-F71C75DF4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Лиля</dc:creator>
  <cp:lastModifiedBy>Оксана Ленкина</cp:lastModifiedBy>
  <cp:revision>5</cp:revision>
  <dcterms:created xsi:type="dcterms:W3CDTF">2016-10-31T04:53:00Z</dcterms:created>
  <dcterms:modified xsi:type="dcterms:W3CDTF">2016-11-07T05:48:00Z</dcterms:modified>
</cp:coreProperties>
</file>