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87254" w:rsidRPr="00987254" w:rsidTr="0098725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87254" w:rsidRPr="00987254" w:rsidRDefault="00987254" w:rsidP="00987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eastAsia="ru-RU"/>
              </w:rPr>
              <w:t>Занимательные опыты и эксперименты для дошкольников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66925" cy="1495425"/>
                  <wp:effectExtent l="19050" t="0" r="9525" b="0"/>
                  <wp:wrapSquare wrapText="bothSides"/>
                  <wp:docPr id="8" name="Рисунок 2" descr="занимательные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нимательные опыт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Как проткнуть воздушный шарик без вреда для него?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"Подводная лодка" №1. Подводная лодка из винограда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838200"/>
                  <wp:effectExtent l="19050" t="0" r="0" b="0"/>
                  <wp:docPr id="1" name="Рисунок 1" descr="занимательные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нимательные опыт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szCs w:val="18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"Подводная лодка" №2. Подводная лодка из яйца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Возьмите 3 банки: две пол-литровые и одну литровую. Одну банку наполните чистой водой и опустите в нее сырое яйцо. Оно утонет.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szCs w:val="18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Как достать монету из воды, не замочив рук? Как выйти сухим из воды?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Цветы лотоса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Естественная лупа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вам понадобилось разглядеть какое-либо маленькое существо, например паука, комара или муху, сделать это очень просто.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Тот же эффект получится, если смотреть на предмет сквозь банку с водой, закрепив его на задней стенке банки прозрачным скотчем.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Водяной подсвечник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Как добыть воду для питья?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Чудесные спички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Вам понадобится 5 спичек.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Надломите их посредине, согните под прямым углом и положите на блюдце.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Капните несколько капель воды на сгибы спичек. Наблюдайте. Постепенно спички начнут расправляться и образуют звезду.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1685925"/>
                  <wp:effectExtent l="19050" t="0" r="0" b="0"/>
                  <wp:docPr id="2" name="Рисунок 2" descr="занимательные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нимательные опыт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Умывальников начальник. Сделать умывальник - это просто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Куда делись чернила? Превращения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Она посветлеет на глазах. Дело в том, что уголь впитывает своей поверхностью молекулы красителя и его уже и не видно.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Делаем облако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962150"/>
                  <wp:effectExtent l="19050" t="0" r="0" b="0"/>
                  <wp:docPr id="3" name="Рисунок 3" descr="занимательные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нимательные опыт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Рукам своим не верю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Всасывание воды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Своды и тоннели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Всем поровну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"Паинька и ванька-встанька". Послушное и непослушное яйцо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Сначала попробуйте поставить целое сырое яйцо на тупой или острый конец. Потом приступайте к эксперименту.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Чтобы сделать "ваньку-встаньку"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Неваляшку невозможно будет уложить. Послушное же яйцо будет стоять и на столе, и на краю стакана, и на ручке ножа.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ваш ребенок захочет, пусть разрисует оба яйца или приклеит им смешные рожицы.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szCs w:val="18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Вареное или сырое?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является как бы тормозом, поэтому сырое яйцо крутиться не может.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"Стой, руки вверх!"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(незавинчивающейся).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"Волшебные зеркала" или 1? 3? 5?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Поставьте два зеркала под углом больше чем 90°. В угол положите одно яблоко.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Другими словами, чем меньше угол сближения зеркал, тем больше отразится предметов.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szCs w:val="18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Как оттереть зеленую от травы коленку?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баню),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Этот опыт будет полезен в жизни. Например, если ребенок нечаянно запачкал колени или руки травой, то оттереть их можно спиртом или одеколоном.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Куда делся запах?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Что такое упругость?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Возьмите в одну руку небольшой резиновый мячик, а в другую - такой же по размеру шарик из пластилина. Бросьте их на пол с одинаковой высоты.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не подпрыгивает. Он не упругий.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Понятие об электрических зарядах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Танцующая фольга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Полоски начнут "танцевать". Это притягиваются друг к другу положительные и отрицательные электрические заряды.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Вися на голове, или Можно ли висеть на голове?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2343150"/>
                  <wp:effectExtent l="19050" t="0" r="0" b="0"/>
                  <wp:docPr id="4" name="Рисунок 4" descr="занимательные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нимательные опыт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Секретное письмо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81250" cy="1981200"/>
                  <wp:effectExtent l="19050" t="0" r="0" b="0"/>
                  <wp:docPr id="5" name="Рисунок 5" descr="занимательные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нимательные опыт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Потомки Шерлока Холмса, или По следам Шерлока Холмса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Вдвоем веселее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1628775"/>
                  <wp:effectExtent l="19050" t="0" r="0" b="0"/>
                  <wp:docPr id="6" name="Рисунок 6" descr="занимательные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нимательные опыт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Тайный похититель варенья. А может, это Карлсон?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Карлосон?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b/>
                <w:bCs/>
                <w:color w:val="660066"/>
                <w:sz w:val="18"/>
                <w:lang w:eastAsia="ru-RU"/>
              </w:rPr>
              <w:t>Необычное рисование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Дайте ребенку кусочек чистой светлой однотонной ткани (белой, голубой, розовой, светло-зеленой).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Получился прекрасный подарок маме и бабушке.</w:t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87254" w:rsidRPr="00987254" w:rsidTr="009872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254" w:rsidRPr="00987254" w:rsidRDefault="00987254" w:rsidP="00987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87254" w:rsidRPr="00987254" w:rsidRDefault="00987254" w:rsidP="00987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87254" w:rsidRPr="009872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7254" w:rsidRPr="00987254" w:rsidRDefault="00987254" w:rsidP="009872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254" w:rsidRPr="009872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7254" w:rsidRPr="00987254" w:rsidRDefault="00987254" w:rsidP="009872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7254" w:rsidRPr="009872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7254" w:rsidRPr="00987254" w:rsidRDefault="00987254" w:rsidP="0098725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254" w:rsidRPr="009872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7254" w:rsidRPr="00987254" w:rsidRDefault="00987254" w:rsidP="009872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7254" w:rsidRPr="009872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7254" w:rsidRPr="00987254" w:rsidRDefault="00987254" w:rsidP="009872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7254" w:rsidRPr="009872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7254" w:rsidRPr="00987254" w:rsidRDefault="00987254" w:rsidP="009872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72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87254" w:rsidRPr="00987254" w:rsidRDefault="00987254" w:rsidP="00987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2967" w:rsidRDefault="00942967" w:rsidP="00987254"/>
    <w:sectPr w:rsidR="00942967" w:rsidSect="0094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254"/>
    <w:rsid w:val="00942967"/>
    <w:rsid w:val="0098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987254"/>
  </w:style>
  <w:style w:type="character" w:customStyle="1" w:styleId="titlemain2">
    <w:name w:val="titlemain2"/>
    <w:basedOn w:val="a0"/>
    <w:rsid w:val="00987254"/>
  </w:style>
  <w:style w:type="character" w:customStyle="1" w:styleId="apple-converted-space">
    <w:name w:val="apple-converted-space"/>
    <w:basedOn w:val="a0"/>
    <w:rsid w:val="00987254"/>
  </w:style>
  <w:style w:type="character" w:styleId="a3">
    <w:name w:val="Hyperlink"/>
    <w:basedOn w:val="a0"/>
    <w:uiPriority w:val="99"/>
    <w:semiHidden/>
    <w:unhideWhenUsed/>
    <w:rsid w:val="009872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2773</Words>
  <Characters>15809</Characters>
  <Application>Microsoft Office Word</Application>
  <DocSecurity>0</DocSecurity>
  <Lines>131</Lines>
  <Paragraphs>37</Paragraphs>
  <ScaleCrop>false</ScaleCrop>
  <Company>Grizli777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2</cp:revision>
  <dcterms:created xsi:type="dcterms:W3CDTF">2012-06-15T08:24:00Z</dcterms:created>
  <dcterms:modified xsi:type="dcterms:W3CDTF">2012-06-15T08:26:00Z</dcterms:modified>
</cp:coreProperties>
</file>